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呼吸湿化治疗仪采购需求</w:t>
      </w:r>
    </w:p>
    <w:bookmarkEnd w:id="0"/>
    <w:p>
      <w:pPr>
        <w:pStyle w:val="10"/>
        <w:numPr>
          <w:numId w:val="0"/>
        </w:numPr>
        <w:spacing w:line="360" w:lineRule="auto"/>
        <w:ind w:leftChars="0"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预算价：9.8万元，2台。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通气模式：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持续气道正压通气模式（CPAP模式）、自主模式（S模式）、时控模式（T模式）、自主/时控模式（S/T模式）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容积保证压力模式（MVAPS,）</w:t>
      </w:r>
      <w:r>
        <w:rPr>
          <w:rFonts w:hint="eastAsia" w:ascii="仿宋_GB2312" w:hAnsi="仿宋_GB2312" w:eastAsia="仿宋_GB2312" w:cs="仿宋_GB2312"/>
          <w:sz w:val="28"/>
          <w:szCs w:val="28"/>
        </w:rPr>
        <w:t>高流量氧疗模式（HFNC模式）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等模式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具备氧浓度调节功能，机器内置控氧模块，无需外接空氧混合阀或流量计。机器可自动精确控制氧浓度，保持氧浓度的稳定。氧浓度设置范围值：21%-100%，调节精度为1%。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具备高流量氧疗模式，</w:t>
      </w:r>
      <w:r>
        <w:rPr>
          <w:rFonts w:hint="eastAsia" w:ascii="仿宋_GB2312" w:hAnsi="仿宋_GB2312" w:eastAsia="仿宋_GB2312" w:cs="仿宋_GB2312"/>
          <w:sz w:val="28"/>
          <w:szCs w:val="28"/>
        </w:rPr>
        <w:t>流量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满足</w:t>
      </w:r>
      <w:r>
        <w:rPr>
          <w:rFonts w:hint="eastAsia" w:ascii="仿宋_GB2312" w:hAnsi="仿宋_GB2312" w:eastAsia="仿宋_GB2312" w:cs="仿宋_GB2312"/>
          <w:sz w:val="28"/>
          <w:szCs w:val="28"/>
        </w:rPr>
        <w:t>10~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0L/min。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氧浓度监测无需使用氧电池等耗材。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具备容量保证功能，目标潮气量设置范围值：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100 ml~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00ml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★高流量与无创一体，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集成一体化加湿方式(非外置湿化器）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湿度可根据临床需求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7档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压力设置范围：</w:t>
      </w:r>
    </w:p>
    <w:p>
      <w:pPr>
        <w:pStyle w:val="10"/>
        <w:spacing w:line="360" w:lineRule="auto"/>
        <w:ind w:firstLine="420" w:firstLineChars="15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吸气正压（IPAP）：4cmH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O~30cmH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</w:t>
      </w:r>
    </w:p>
    <w:p>
      <w:pPr>
        <w:pStyle w:val="10"/>
        <w:spacing w:line="360" w:lineRule="auto"/>
        <w:ind w:left="36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呼气正压（EPAP)：4cmH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O~2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</w:t>
      </w:r>
    </w:p>
    <w:p>
      <w:pPr>
        <w:pStyle w:val="10"/>
        <w:spacing w:line="360" w:lineRule="auto"/>
        <w:ind w:left="36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持续正压（CPAP）：4cmH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O~20cmH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吸气时间设置范围：0.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秒~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3.0秒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numPr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28"/>
        </w:rPr>
        <w:t>吸气切换灵敏度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可调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28"/>
          <w:szCs w:val="28"/>
        </w:rPr>
        <w:t>后备呼吸频率设置范围：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BPM~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BPM。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28"/>
          <w:szCs w:val="28"/>
        </w:rPr>
        <w:t>屏幕：屏幕尺寸≥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英寸</w:t>
      </w:r>
      <w:r>
        <w:rPr>
          <w:rFonts w:hint="eastAsia" w:ascii="仿宋_GB2312" w:hAnsi="仿宋_GB2312" w:eastAsia="仿宋_GB2312" w:cs="仿宋_GB2312"/>
          <w:sz w:val="28"/>
          <w:szCs w:val="28"/>
        </w:rPr>
        <w:t>，同屏显示设置参数、监测参数，触屏。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28"/>
          <w:szCs w:val="28"/>
        </w:rPr>
        <w:t>治疗波形：同时显示压力、流量波形，波形刻度范围可调。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28"/>
          <w:szCs w:val="28"/>
        </w:rPr>
        <w:t>屏幕亮度可调，可选择白天/黑夜。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28"/>
          <w:szCs w:val="28"/>
        </w:rPr>
        <w:t>实时监测数据：氧浓度、氧源压力、压力值、每分钟通气量、呼吸频率、当前漏气量、当前潮气量、触发方式，具备治疗计时功能。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具备系统锁定功能，可便利锁定屏幕。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警功能：呼吸暂停报警、患者连接断开报警、低分钟通气量报警、低潮气量报警、断电报警、压力调节偏高、未供应氧气报警、氧气压力供应过高报警、氧气压力供应过低报警、压力管道脱落、涡轮故障报警、空气流量传感器故障报警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28"/>
          <w:szCs w:val="28"/>
        </w:rPr>
        <w:t>配备一体式移动台车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sz w:val="28"/>
          <w:szCs w:val="28"/>
        </w:rPr>
        <w:t>呼吸机整机（不含台车）重量≤6.5kg，方便手提移动。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采用无遮挡进气口设计，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更换过滤棉避免交叉感染。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21、不少于二十四个月原厂免费质保。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AA"/>
    <w:rsid w:val="00016B75"/>
    <w:rsid w:val="000200C3"/>
    <w:rsid w:val="00031D28"/>
    <w:rsid w:val="00032ADE"/>
    <w:rsid w:val="00046904"/>
    <w:rsid w:val="00046DB5"/>
    <w:rsid w:val="00071031"/>
    <w:rsid w:val="00076242"/>
    <w:rsid w:val="00092A75"/>
    <w:rsid w:val="0009648C"/>
    <w:rsid w:val="000E1198"/>
    <w:rsid w:val="000F6374"/>
    <w:rsid w:val="00101E66"/>
    <w:rsid w:val="001075D3"/>
    <w:rsid w:val="0011451C"/>
    <w:rsid w:val="0011459B"/>
    <w:rsid w:val="00122B0B"/>
    <w:rsid w:val="001251F4"/>
    <w:rsid w:val="00131322"/>
    <w:rsid w:val="00142E92"/>
    <w:rsid w:val="001450AE"/>
    <w:rsid w:val="0014605A"/>
    <w:rsid w:val="001469BD"/>
    <w:rsid w:val="001469F9"/>
    <w:rsid w:val="00151364"/>
    <w:rsid w:val="001C0AFA"/>
    <w:rsid w:val="001C5AC5"/>
    <w:rsid w:val="001D5EAA"/>
    <w:rsid w:val="001E2FC0"/>
    <w:rsid w:val="001F28CA"/>
    <w:rsid w:val="001F2EED"/>
    <w:rsid w:val="00237ABE"/>
    <w:rsid w:val="002477F5"/>
    <w:rsid w:val="00252676"/>
    <w:rsid w:val="002549E7"/>
    <w:rsid w:val="00261482"/>
    <w:rsid w:val="0026524B"/>
    <w:rsid w:val="00273C2E"/>
    <w:rsid w:val="0028613C"/>
    <w:rsid w:val="0029576A"/>
    <w:rsid w:val="002973BB"/>
    <w:rsid w:val="002A47D0"/>
    <w:rsid w:val="002A78E7"/>
    <w:rsid w:val="002C277D"/>
    <w:rsid w:val="002D092D"/>
    <w:rsid w:val="002D4634"/>
    <w:rsid w:val="002E0AC6"/>
    <w:rsid w:val="002F0F75"/>
    <w:rsid w:val="0030534C"/>
    <w:rsid w:val="00331A25"/>
    <w:rsid w:val="00336093"/>
    <w:rsid w:val="003626CF"/>
    <w:rsid w:val="00392093"/>
    <w:rsid w:val="003A17D5"/>
    <w:rsid w:val="003B1DB6"/>
    <w:rsid w:val="003B2B0F"/>
    <w:rsid w:val="003C11EB"/>
    <w:rsid w:val="003F6B76"/>
    <w:rsid w:val="004131C4"/>
    <w:rsid w:val="004372F8"/>
    <w:rsid w:val="004374DB"/>
    <w:rsid w:val="00442A2F"/>
    <w:rsid w:val="00454930"/>
    <w:rsid w:val="004551AC"/>
    <w:rsid w:val="00464A9B"/>
    <w:rsid w:val="004A245F"/>
    <w:rsid w:val="004D6BCD"/>
    <w:rsid w:val="004E3A00"/>
    <w:rsid w:val="004F2F97"/>
    <w:rsid w:val="005018E0"/>
    <w:rsid w:val="00512A6C"/>
    <w:rsid w:val="0051537B"/>
    <w:rsid w:val="00526673"/>
    <w:rsid w:val="00587A3C"/>
    <w:rsid w:val="005C300E"/>
    <w:rsid w:val="005C68F0"/>
    <w:rsid w:val="005D36AA"/>
    <w:rsid w:val="005D6D4F"/>
    <w:rsid w:val="005E050A"/>
    <w:rsid w:val="005F48DB"/>
    <w:rsid w:val="00626D2E"/>
    <w:rsid w:val="00627969"/>
    <w:rsid w:val="006457E9"/>
    <w:rsid w:val="00650007"/>
    <w:rsid w:val="00687018"/>
    <w:rsid w:val="006918BC"/>
    <w:rsid w:val="006A13ED"/>
    <w:rsid w:val="006C0DD1"/>
    <w:rsid w:val="006C5229"/>
    <w:rsid w:val="006E1787"/>
    <w:rsid w:val="006E20D9"/>
    <w:rsid w:val="00722513"/>
    <w:rsid w:val="007268C2"/>
    <w:rsid w:val="00736BC9"/>
    <w:rsid w:val="00742F14"/>
    <w:rsid w:val="0074344A"/>
    <w:rsid w:val="007473D4"/>
    <w:rsid w:val="007635AB"/>
    <w:rsid w:val="007635B6"/>
    <w:rsid w:val="007776AA"/>
    <w:rsid w:val="007B19F1"/>
    <w:rsid w:val="007D38EF"/>
    <w:rsid w:val="007D3C8B"/>
    <w:rsid w:val="007D6F79"/>
    <w:rsid w:val="007F2378"/>
    <w:rsid w:val="008039CD"/>
    <w:rsid w:val="008109DA"/>
    <w:rsid w:val="00812419"/>
    <w:rsid w:val="00817C40"/>
    <w:rsid w:val="008370A5"/>
    <w:rsid w:val="00837A97"/>
    <w:rsid w:val="00865533"/>
    <w:rsid w:val="008717FD"/>
    <w:rsid w:val="00893C2D"/>
    <w:rsid w:val="008B3790"/>
    <w:rsid w:val="008D2655"/>
    <w:rsid w:val="008F13D3"/>
    <w:rsid w:val="008F4508"/>
    <w:rsid w:val="00904085"/>
    <w:rsid w:val="0091098C"/>
    <w:rsid w:val="0094730C"/>
    <w:rsid w:val="00956E5B"/>
    <w:rsid w:val="00976328"/>
    <w:rsid w:val="009D1E61"/>
    <w:rsid w:val="009D7767"/>
    <w:rsid w:val="009E218E"/>
    <w:rsid w:val="009F2B3C"/>
    <w:rsid w:val="00A00C3F"/>
    <w:rsid w:val="00A06ADE"/>
    <w:rsid w:val="00A278FD"/>
    <w:rsid w:val="00A460BD"/>
    <w:rsid w:val="00A46D10"/>
    <w:rsid w:val="00A530AA"/>
    <w:rsid w:val="00A532B6"/>
    <w:rsid w:val="00A606B4"/>
    <w:rsid w:val="00A61723"/>
    <w:rsid w:val="00A70044"/>
    <w:rsid w:val="00A8735F"/>
    <w:rsid w:val="00A9728A"/>
    <w:rsid w:val="00AA24F1"/>
    <w:rsid w:val="00AB0C8F"/>
    <w:rsid w:val="00AC6B01"/>
    <w:rsid w:val="00AE57BB"/>
    <w:rsid w:val="00AF244F"/>
    <w:rsid w:val="00B22C6A"/>
    <w:rsid w:val="00B454CB"/>
    <w:rsid w:val="00B52456"/>
    <w:rsid w:val="00B93265"/>
    <w:rsid w:val="00B9412B"/>
    <w:rsid w:val="00BA4A15"/>
    <w:rsid w:val="00BD0480"/>
    <w:rsid w:val="00C05720"/>
    <w:rsid w:val="00C36A19"/>
    <w:rsid w:val="00C51C01"/>
    <w:rsid w:val="00C5371B"/>
    <w:rsid w:val="00C673BE"/>
    <w:rsid w:val="00C76B6D"/>
    <w:rsid w:val="00C81168"/>
    <w:rsid w:val="00C83617"/>
    <w:rsid w:val="00C83B2A"/>
    <w:rsid w:val="00C8645E"/>
    <w:rsid w:val="00CF6025"/>
    <w:rsid w:val="00D0035A"/>
    <w:rsid w:val="00D1322A"/>
    <w:rsid w:val="00D35FDE"/>
    <w:rsid w:val="00D4069C"/>
    <w:rsid w:val="00D40AD2"/>
    <w:rsid w:val="00D46C60"/>
    <w:rsid w:val="00D751A3"/>
    <w:rsid w:val="00D96230"/>
    <w:rsid w:val="00D97E1E"/>
    <w:rsid w:val="00DA3FEF"/>
    <w:rsid w:val="00DB1D57"/>
    <w:rsid w:val="00DD0E11"/>
    <w:rsid w:val="00DD497A"/>
    <w:rsid w:val="00DF0197"/>
    <w:rsid w:val="00E109DA"/>
    <w:rsid w:val="00E43FF6"/>
    <w:rsid w:val="00E45FB9"/>
    <w:rsid w:val="00E51C15"/>
    <w:rsid w:val="00E6521F"/>
    <w:rsid w:val="00E74F18"/>
    <w:rsid w:val="00E8167F"/>
    <w:rsid w:val="00E9347E"/>
    <w:rsid w:val="00EA61E2"/>
    <w:rsid w:val="00ED1ABF"/>
    <w:rsid w:val="00F00B24"/>
    <w:rsid w:val="00F07751"/>
    <w:rsid w:val="00F1555E"/>
    <w:rsid w:val="00F212BE"/>
    <w:rsid w:val="00F27BE5"/>
    <w:rsid w:val="00F4434C"/>
    <w:rsid w:val="00F4594C"/>
    <w:rsid w:val="00F50D0A"/>
    <w:rsid w:val="00F94949"/>
    <w:rsid w:val="00FA25C5"/>
    <w:rsid w:val="00FA51FB"/>
    <w:rsid w:val="00FC32BC"/>
    <w:rsid w:val="00FC4C43"/>
    <w:rsid w:val="00FC5543"/>
    <w:rsid w:val="00FF0BDF"/>
    <w:rsid w:val="00FF5222"/>
    <w:rsid w:val="00FF706C"/>
    <w:rsid w:val="19927825"/>
    <w:rsid w:val="30FE4A49"/>
    <w:rsid w:val="504D5FC7"/>
    <w:rsid w:val="5FB97F29"/>
    <w:rsid w:val="72C15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D9B23-97BA-4950-93E9-06BE84A6F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1193</Characters>
  <Lines>9</Lines>
  <Paragraphs>2</Paragraphs>
  <TotalTime>18</TotalTime>
  <ScaleCrop>false</ScaleCrop>
  <LinksUpToDate>false</LinksUpToDate>
  <CharactersWithSpaces>1400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2019-05-31T06:33:00Z</dcterms:created>
  <dc:creator>admin</dc:creator>
  <cp:lastModifiedBy>Syh,</cp:lastModifiedBy>
  <dcterms:modified xsi:type="dcterms:W3CDTF">2021-11-11T07:00:01Z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7E6DDFC123B74A5D89B6E383C3469216</vt:lpwstr>
  </property>
</Properties>
</file>