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濉溪县医院营养科制剂采购项目采购需求</w:t>
      </w:r>
    </w:p>
    <w:p>
      <w:pPr>
        <w:pStyle w:val="2"/>
        <w:ind w:left="0" w:leftChars="0" w:firstLine="0" w:firstLineChars="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预算价28万元</w:t>
      </w:r>
    </w:p>
    <w:tbl>
      <w:tblPr>
        <w:tblStyle w:val="4"/>
        <w:tblW w:w="100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554"/>
        <w:gridCol w:w="3211"/>
        <w:gridCol w:w="3201"/>
        <w:gridCol w:w="15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产品名称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参数要求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用途及要求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控制价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（元/克或毫升）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1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匀浆膳（纤维型）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能量构成：碳水化合物55-60%，蛋白质15%-20%，脂肪25%-30%，膳食纤维含量≥6g/100g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配制肠内营养液用。要求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：营养成份齐全，营养素含量明确</w:t>
            </w: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。剂型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：粉剂。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0.098元/克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4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短肽型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能量构成：碳水化合物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70-75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%，蛋白质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15%-20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%，脂肪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-15%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配制肠内营养液用。要求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：营养成份齐全，营养素含量明确</w:t>
            </w: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。剂型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：粉剂。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0.45元/克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4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高蛋白型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能量构成：碳水化合物50-55%，蛋白质20%-25%，脂肪20%-25%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配制肠内营养液用。要求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：营养成份齐全，营养素含量明确</w:t>
            </w: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。剂型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：粉剂。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0.281元/克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8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低GI型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GI值&lt;55；</w:t>
            </w:r>
          </w:p>
          <w:p>
            <w:pPr>
              <w:snapToGrid w:val="0"/>
              <w:jc w:val="left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能量构成：碳水化合物45-50%，蛋白质20%-25%，脂肪30%-35%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配制肠内营养液用。要求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营养成份齐全，营养素含量明确，符合糖尿病饮食结构，可延缓餐后血糖。</w:t>
            </w: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剂型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：粉剂。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0.2875元/克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4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低蛋白型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能量构成：碳水化合物60-65%，蛋白质5%-10%，脂肪30%-35%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配制肠内营养液用。要求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：营养成份齐全，营养素含量明确</w:t>
            </w: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。剂型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：粉剂。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0.433元/克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4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支链氨基酸型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能量构成：碳水化合物50-55%，蛋白质20%-25%，脂肪25%-30%，蛋白中，支链氨基酸占比≥50%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配制肠内营养液用。要求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：营养成份齐全，营养素含量明确</w:t>
            </w: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。剂型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：粉剂。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0.584元/克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4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整蛋白型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能量构成：碳水化合物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55-60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%，蛋白质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10%-20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%，脂肪2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-30%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配制肠内营养液用。要求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：营养成份齐全，营养素含量明确</w:t>
            </w: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。剂型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：粉剂。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0.202元/克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4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低脂型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能量构成：碳水化合物75%-80%，蛋白质10%-15%，脂肪5%-10%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配制肠内营养液用。要求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：营养成份齐全，营养素含量明确</w:t>
            </w: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。剂型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：粉剂。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0.328元/克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4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儿童型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能量构成：碳水化合物50-55%，蛋白质10%-15%，脂肪30%-35%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配制肠内营养液用。要求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：营养成份齐全，营养素含量明确</w:t>
            </w: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。剂型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：粉剂。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0.42元/克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4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高能型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能量构成：碳水化合物35%-40%，蛋白质15%-20%，脂肪35%-40%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配制肠内营养液用。要求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：营养成份齐全，营养素含量明确</w:t>
            </w: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。剂型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：粉剂。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1.117元/克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4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谷氨酰胺组件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谷氨酰胺含量≥80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%</w:t>
            </w: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/100g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配制肠内营养液用。要求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：营养成份齐全，营养素含量明确</w:t>
            </w: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。剂型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：粉剂。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1.3元/克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4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乳清蛋白粉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乳清蛋白含量≥80%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配制肠内营养液用。要求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：营养成份齐全，营养素含量明确</w:t>
            </w: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。剂型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：粉剂。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0.625元/克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4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益生菌颗粒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益生菌种类不少于5种。每100g菌落总数不低于10*10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superscript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cfu； 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配制肠内营养液用。要求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：营养成份齐全，营养素含量明确</w:t>
            </w: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。剂型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：粉剂。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3.194元/克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61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水溶性维生素组件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每克含量：</w:t>
            </w:r>
          </w:p>
          <w:p>
            <w:pPr>
              <w:widowControl/>
              <w:jc w:val="left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VB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subscript"/>
                <w:lang w:val="en-US" w:eastAsia="zh-CN" w:bidi="ar-SA"/>
              </w:rPr>
              <w:t>1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 xml:space="preserve"> 0.5~0.7mg</w:t>
            </w:r>
          </w:p>
          <w:p>
            <w:pPr>
              <w:widowControl/>
              <w:jc w:val="left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VB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subscript"/>
                <w:lang w:val="en-US" w:eastAsia="zh-CN" w:bidi="ar-SA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 xml:space="preserve"> 0.6~0.8mg</w:t>
            </w:r>
          </w:p>
          <w:p>
            <w:pPr>
              <w:widowControl/>
              <w:jc w:val="left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VB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subscript"/>
                <w:lang w:val="en-US" w:eastAsia="zh-CN" w:bidi="ar-SA"/>
              </w:rPr>
              <w:t>6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 xml:space="preserve"> 0.6~0.8mg</w:t>
            </w:r>
          </w:p>
          <w:p>
            <w:pPr>
              <w:widowControl/>
              <w:jc w:val="left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VB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subscript"/>
                <w:lang w:val="en-US" w:eastAsia="zh-CN" w:bidi="ar-SA"/>
              </w:rPr>
              <w:t>12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 xml:space="preserve"> 1.0~1.5ug</w:t>
            </w:r>
          </w:p>
          <w:p>
            <w:pPr>
              <w:widowControl/>
              <w:jc w:val="left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VC50~80mg</w:t>
            </w:r>
          </w:p>
          <w:p>
            <w:pPr>
              <w:widowControl/>
              <w:jc w:val="left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泛酸1.5~2.5mg</w:t>
            </w:r>
          </w:p>
          <w:p>
            <w:pPr>
              <w:widowControl/>
              <w:jc w:val="left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烟酸5~7mg</w:t>
            </w:r>
          </w:p>
          <w:p>
            <w:pPr>
              <w:widowControl/>
              <w:jc w:val="left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叶酸100~200ug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配制肠内营养液用。要求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：营养成份齐全，营养素含量明确</w:t>
            </w: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。剂型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：粉剂。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2.15元/克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4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</w:rPr>
              <w:t>脂溶性维生素组件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</w:rPr>
              <w:t>每克含量: VA 400ug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  <w:t>-500ug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</w:rPr>
              <w:t>、VD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  <w:t xml:space="preserve"> 5ug-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6ug、 VE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  <w:t xml:space="preserve"> 6mg-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</w:rPr>
              <w:t>7mg、VK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vertAlign w:val="subscript"/>
              </w:rPr>
              <w:t>1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  <w:t>30.0ug-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</w:rPr>
              <w:t>40.0ug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</w:rPr>
              <w:t>脂溶性维生素成分齐全，剂量合理，能全面补充人体需要的各种脂溶性维生素。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2.15元/克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4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微量元素组件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含3种以上矿物质微量元素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</w:rPr>
              <w:t>微量元素成分齐全，剂量合理，能全面补充人体需要的各种微量元素。</w:t>
            </w: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剂型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：粉剂。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1.433元/克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6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膳食纤维组件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5g膳食纤维含量≥4g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含3种可溶性膳食纤维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配制肠内营养液用。要求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：营养成份齐全，营养素含量明确</w:t>
            </w: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。剂型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：粉剂。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0.86元/克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MCT组件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5gMCT能量≥180kj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配制肠内营养液用。要求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：营养成份齐全，营养素含量明确</w:t>
            </w: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0.92元/克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3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孕妇营养包1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碳水化合物</w:t>
            </w: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  <w:t>40</w:t>
            </w: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%-60%</w:t>
            </w: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，</w:t>
            </w: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蛋白质</w:t>
            </w: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含量</w:t>
            </w: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≥2</w:t>
            </w: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0%</w:t>
            </w: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</w:rPr>
              <w:t>添加乳清蛋白（动物蛋白）和大豆分离蛋白（植物蛋白）。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  <w:t>富含膳食纤维、DHA、钙铁锌硒及多种维生素等微量元素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8"/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  <w:t>适用于产妇的妊娠糖尿病患者</w:t>
            </w:r>
            <w:r>
              <w:rPr>
                <w:rStyle w:val="8"/>
                <w:rFonts w:hint="eastAsia" w:ascii="仿宋_GB2312" w:hAnsi="仿宋_GB2312" w:eastAsia="仿宋_GB2312" w:cs="仿宋_GB2312"/>
                <w:sz w:val="21"/>
                <w:szCs w:val="21"/>
              </w:rPr>
              <w:t>。要求:营养成份齐全，营养素含量明确。</w:t>
            </w:r>
          </w:p>
          <w:p>
            <w:pPr>
              <w:jc w:val="left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0.691元/克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孕妇营养包2（亚麻酸复合物）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Ɑ</w:t>
            </w: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/>
              </w:rPr>
              <w:t>-亚麻酸含量&gt;10%,含多种维生素和微量元素，孕妇适用。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补充孕妇常需营养，促进胎儿大脑发育。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1.22元/克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9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快速康复口服碳水化合物(水剂)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碳水化合物含量12.5%；能量构成：蛋白质0-2%；脂肪0%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8"/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  <w:t>用于术前补充能量和水分，促进病人康复。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0.130元/毫升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采购金额以季度结算，全年采购总量不得超过28万元，各潜在投标供应商需对二十一类营养制剂分项报价</w:t>
      </w:r>
      <w:bookmarkStart w:id="0" w:name="_GoBack"/>
      <w:bookmarkEnd w:id="0"/>
    </w:p>
    <w:p/>
    <w:p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2704F"/>
    <w:rsid w:val="0F0875E8"/>
    <w:rsid w:val="34ED4A11"/>
    <w:rsid w:val="4902704F"/>
    <w:rsid w:val="4C4123F4"/>
    <w:rsid w:val="5D4E2433"/>
    <w:rsid w:val="79A6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  <w:rPr>
      <w:rFonts w:ascii="Calibri" w:hAnsi="Calibri" w:eastAsia="宋体" w:cs="Times New Roman"/>
    </w:rPr>
  </w:style>
  <w:style w:type="paragraph" w:customStyle="1" w:styleId="6">
    <w:name w:val="BodyText1I2"/>
    <w:basedOn w:val="7"/>
    <w:qFormat/>
    <w:uiPriority w:val="0"/>
    <w:pPr>
      <w:spacing w:after="120"/>
      <w:ind w:left="420" w:leftChars="200" w:firstLine="420" w:firstLineChars="200"/>
    </w:pPr>
    <w:rPr>
      <w:sz w:val="21"/>
    </w:rPr>
  </w:style>
  <w:style w:type="paragraph" w:customStyle="1" w:styleId="7">
    <w:name w:val="BodyTextIndent"/>
    <w:basedOn w:val="1"/>
    <w:qFormat/>
    <w:uiPriority w:val="0"/>
    <w:pPr>
      <w:ind w:firstLine="645"/>
      <w:textAlignment w:val="baseline"/>
    </w:pPr>
    <w:rPr>
      <w:rFonts w:ascii="楷体_GB2312" w:eastAsia="楷体_GB2312"/>
      <w:sz w:val="32"/>
    </w:rPr>
  </w:style>
  <w:style w:type="character" w:customStyle="1" w:styleId="8">
    <w:name w:val="NormalCharacter"/>
    <w:qFormat/>
    <w:uiPriority w:val="0"/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UserStyle_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2151</Words>
  <Characters>2616</Characters>
  <Lines>0</Lines>
  <Paragraphs>0</Paragraphs>
  <TotalTime>6</TotalTime>
  <ScaleCrop>false</ScaleCrop>
  <LinksUpToDate>false</LinksUpToDate>
  <CharactersWithSpaces>2629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2021-09-13T09:33:00Z</dcterms:created>
  <dc:creator>Syh,</dc:creator>
  <cp:lastModifiedBy>Syh,</cp:lastModifiedBy>
  <dcterms:modified xsi:type="dcterms:W3CDTF">2021-09-29T09:25:37Z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50ED4731560D4309A38369FB8AC8EE36</vt:lpwstr>
  </property>
</Properties>
</file>