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autoSpaceDE/>
        <w:autoSpaceDN/>
        <w:bidi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宫腔镜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参数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及配置清单</w:t>
      </w:r>
    </w:p>
    <w:tbl>
      <w:tblPr>
        <w:tblStyle w:val="6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39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序号</w:t>
            </w:r>
          </w:p>
        </w:tc>
        <w:tc>
          <w:tcPr>
            <w:tcW w:w="7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配置清单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1</w:t>
            </w:r>
          </w:p>
        </w:tc>
        <w:tc>
          <w:tcPr>
            <w:tcW w:w="7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柱状镜体30°宫腔镜，直径4mm，长度30cm. 柱状镜体，可高温高压消毒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2</w:t>
            </w:r>
          </w:p>
        </w:tc>
        <w:tc>
          <w:tcPr>
            <w:tcW w:w="7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宫腔镜操作内鞘，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3</w:t>
            </w:r>
          </w:p>
        </w:tc>
        <w:tc>
          <w:tcPr>
            <w:tcW w:w="7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宫腔镜操作外鞘，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4</w:t>
            </w:r>
          </w:p>
        </w:tc>
        <w:tc>
          <w:tcPr>
            <w:tcW w:w="7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闭孔器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1"/>
              </w:rPr>
              <w:t>1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总预算：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9.8万元</w:t>
      </w:r>
      <w:bookmarkStart w:id="0" w:name="_GoBack"/>
      <w:bookmarkEnd w:id="0"/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一、技术参数：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宫腔镜连续对流式设计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大直径工作通道【7fr】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圆形外鞘,可连续冲洗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无突起唇鞘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360度旋转活塞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可高温高压消毒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★7、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需与医院现用宫腔镜摄像主机匹配使用。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8、质保期：免费提供不少于十二个月的原厂质保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二、评分办法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综合评分表</w:t>
      </w:r>
    </w:p>
    <w:tbl>
      <w:tblPr>
        <w:tblStyle w:val="6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28"/>
        <w:gridCol w:w="656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65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8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综合性能及先进性（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按五个等级评分，满分15分：优秀15分，良好11分，较好7分，一般3分，差0分。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售后服务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按五个等级评分，满分10分：优秀10分，良好8分，较好6分，一般4分，差0分。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在满足招标文件要求的得基本分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为准）,每增加1年免费质保加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分,满分7分。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提供自 2018年 1 月 1 日起，公立医院，所投产品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（以核心产品为主）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的业绩合同，每提供一个得 2 分,最多得 10 分。（备注：以上证明材料通过制作投标文件系统上传，业绩合同日期以签订时间为准。否则不得分） 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23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0"/>
    <w:rsid w:val="00115425"/>
    <w:rsid w:val="001E341E"/>
    <w:rsid w:val="00241220"/>
    <w:rsid w:val="0046489F"/>
    <w:rsid w:val="00645E80"/>
    <w:rsid w:val="007E1FF6"/>
    <w:rsid w:val="00C05CCD"/>
    <w:rsid w:val="00CE5F77"/>
    <w:rsid w:val="00E7451D"/>
    <w:rsid w:val="41B7098C"/>
    <w:rsid w:val="46BB3BBE"/>
    <w:rsid w:val="7CA73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4</TotalTime>
  <ScaleCrop>false</ScaleCrop>
  <LinksUpToDate>false</LinksUpToDate>
  <CharactersWithSpaces>201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2020-05-25T08:02:00Z</dcterms:created>
  <dc:creator>Shi, Larry(Shi Xiaoting_AH_Endo)</dc:creator>
  <cp:lastModifiedBy>Syh,</cp:lastModifiedBy>
  <dcterms:modified xsi:type="dcterms:W3CDTF">2021-02-05T02:16:21Z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