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方正小标宋简体" w:hAnsi="方正小标宋简体" w:eastAsia="方正小标宋简体" w:cs="方正小标宋简体"/>
          <w:bCs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</w:rPr>
        <w:t>全自动粪便分析仪参数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Cs/>
          <w:color w:val="333333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color w:val="333333"/>
          <w:sz w:val="24"/>
          <w:szCs w:val="24"/>
        </w:rPr>
        <w:t>预算：5万元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/>
          <w:color w:val="333333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color w:val="333333"/>
          <w:sz w:val="24"/>
          <w:szCs w:val="24"/>
        </w:rPr>
        <w:t>（一）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color w:val="333333"/>
          <w:sz w:val="24"/>
          <w:szCs w:val="24"/>
        </w:rPr>
        <w:t>整体要求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333333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color w:val="333333"/>
          <w:sz w:val="24"/>
          <w:szCs w:val="24"/>
        </w:rPr>
        <w:t>1.整个检测过程样品完全密封，检测环境无异味，并符合生物安全要求。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333333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color w:val="333333"/>
          <w:sz w:val="24"/>
          <w:szCs w:val="24"/>
        </w:rPr>
        <w:t>2.样品的稀释、混匀、检测、出样实现完全的自动化。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color w:val="333333"/>
          <w:sz w:val="24"/>
          <w:szCs w:val="24"/>
        </w:rPr>
        <w:t>★</w:t>
      </w:r>
      <w:r>
        <w:rPr>
          <w:rFonts w:hint="eastAsia" w:ascii="仿宋_GB2312" w:hAnsi="仿宋_GB2312" w:eastAsia="仿宋_GB2312" w:cs="仿宋_GB2312"/>
          <w:bCs/>
          <w:color w:val="333333"/>
          <w:sz w:val="24"/>
          <w:szCs w:val="24"/>
        </w:rPr>
        <w:t>3.检测项目至少包括：颜色、性状、有形成分（细胞、结晶、人体寄生虫虫卵、真菌）、粪便隐血（胶体法）、轮状病毒（胶体法）、胃幽门螺旋杆菌（胶体法）抗原等。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color w:val="333333"/>
          <w:sz w:val="24"/>
          <w:szCs w:val="24"/>
        </w:rPr>
        <w:t>★</w:t>
      </w:r>
      <w:r>
        <w:rPr>
          <w:rFonts w:hint="eastAsia" w:ascii="仿宋_GB2312" w:hAnsi="仿宋_GB2312" w:eastAsia="仿宋_GB2312" w:cs="仿宋_GB2312"/>
          <w:bCs/>
          <w:color w:val="333333"/>
          <w:sz w:val="24"/>
          <w:szCs w:val="24"/>
        </w:rPr>
        <w:t>4.检测耗材(至少包括样品采集杯、稀释液、清洗液、一次性计数板、隐血试卡等)成本每人份不高于7.5元。其余未列入项目试剂价格不得高于医院现采购价（供货单位可在开标前到检验科咨询现采购价，如未咨询视为默认）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b/>
          <w:color w:val="333333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color w:val="333333"/>
          <w:sz w:val="24"/>
          <w:szCs w:val="24"/>
        </w:rPr>
        <w:t>（二）技术要求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color w:val="333333"/>
          <w:sz w:val="24"/>
          <w:szCs w:val="24"/>
        </w:rPr>
        <w:t>★</w:t>
      </w:r>
      <w:r>
        <w:rPr>
          <w:rFonts w:hint="eastAsia" w:ascii="仿宋_GB2312" w:hAnsi="仿宋_GB2312" w:eastAsia="仿宋_GB2312" w:cs="仿宋_GB2312"/>
          <w:bCs/>
          <w:color w:val="333333"/>
          <w:sz w:val="24"/>
          <w:szCs w:val="24"/>
        </w:rPr>
        <w:t>1.检测速度：检测速度 ≥ 70个标本/小时（提供CFDA检测报告证明仪器速度达到此标准）。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333333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color w:val="333333"/>
          <w:sz w:val="24"/>
          <w:szCs w:val="24"/>
        </w:rPr>
        <w:t>2.检测通道：流动石英计数池，通道数≥2通道。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333333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color w:val="333333"/>
          <w:sz w:val="24"/>
          <w:szCs w:val="24"/>
        </w:rPr>
        <w:t>3.样本稀释方式：≥5种以上稀释方式。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333333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color w:val="333333"/>
          <w:sz w:val="24"/>
          <w:szCs w:val="24"/>
        </w:rPr>
        <w:t>4.胶体金方法项目报告格式：可定性和半定量报告模式。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333333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color w:val="333333"/>
          <w:sz w:val="24"/>
          <w:szCs w:val="24"/>
        </w:rPr>
        <w:t>5.显微镜物镜：显微镜物镜≥2个，开机自动对焦，全自动一键对焦功能。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333333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color w:val="333333"/>
          <w:sz w:val="24"/>
          <w:szCs w:val="24"/>
        </w:rPr>
        <w:t>6.金标卡孵育检测通道：≥20个独立检测单控孵育通道位，立体式多通道设计。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333333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color w:val="333333"/>
          <w:sz w:val="24"/>
          <w:szCs w:val="24"/>
        </w:rPr>
        <w:t>7.混匀方式：机械旋转混匀，混匀旋转速度可调。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333333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color w:val="333333"/>
          <w:sz w:val="24"/>
          <w:szCs w:val="24"/>
        </w:rPr>
        <w:t>8.预设拍摄图片数量：可预设拍摄≥170视野，亦可自定义拍摄视野数目。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333333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color w:val="333333"/>
          <w:sz w:val="24"/>
          <w:szCs w:val="24"/>
        </w:rPr>
        <w:t>9.吸样方式：吸样针从上往下穿刺，在采集杯中间吸样。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333333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color w:val="333333"/>
          <w:sz w:val="24"/>
          <w:szCs w:val="24"/>
        </w:rPr>
        <w:t>10.有形成分检测：检测红细胞、白细胞、真菌、虫卵等成分。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333333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color w:val="333333"/>
          <w:sz w:val="24"/>
          <w:szCs w:val="24"/>
        </w:rPr>
        <w:t>11.金标检测项目：仪器可同时一次性吸样检测项目≥5个。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333333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color w:val="333333"/>
          <w:sz w:val="24"/>
          <w:szCs w:val="24"/>
        </w:rPr>
        <w:t>12.金标孵育时间：标本一次吸样后仪器主机能满足同时≥3个不同时间点的检测：粪便隐血设定4分钟，轮、腺病毒检测设定12分钟，HP检测设定10分钟，以上项目可以在多个不同反应时间点同时检测，使免疫学的结果更准确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333333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color w:val="333333"/>
          <w:sz w:val="24"/>
          <w:szCs w:val="24"/>
        </w:rPr>
        <w:t xml:space="preserve">13.标本送样量：待检区容纳标本数≥50个，轨道式进样。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333333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color w:val="333333"/>
          <w:sz w:val="24"/>
          <w:szCs w:val="24"/>
        </w:rPr>
        <w:t>14.进样装置：自动进样，进、出样位有密封罩全密封。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333333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color w:val="333333"/>
          <w:sz w:val="24"/>
          <w:szCs w:val="24"/>
        </w:rPr>
        <w:t>15.急诊功能：仪器主机进样特设独立急诊位，急诊标本随到随测，不占用试管架位，不影响批量处理。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333333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color w:val="333333"/>
          <w:sz w:val="24"/>
          <w:szCs w:val="24"/>
        </w:rPr>
        <w:t>16.金标检测功能：≥5个卡盒，试剂位≥5个。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333333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color w:val="333333"/>
          <w:sz w:val="24"/>
          <w:szCs w:val="24"/>
        </w:rPr>
        <w:t>17.采集杯滤网：≥2层滤网。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333333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color w:val="333333"/>
          <w:sz w:val="24"/>
          <w:szCs w:val="24"/>
        </w:rPr>
        <w:t>18.采集杯腔体：≥3个腔体。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333333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color w:val="333333"/>
          <w:sz w:val="24"/>
          <w:szCs w:val="24"/>
        </w:rPr>
        <w:t>19.图片拍摄方式：每个视野最多可拍摄≥8层图片。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333333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color w:val="333333"/>
          <w:sz w:val="24"/>
          <w:szCs w:val="24"/>
        </w:rPr>
        <w:t>20.质控品：配套与仪器相同厂家的粪便有形成分、FOB和转铁蛋白多水平非定值质控品（提供国家食品药品监督管理局检测报告）。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333333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color w:val="333333"/>
          <w:sz w:val="24"/>
          <w:szCs w:val="24"/>
        </w:rPr>
        <w:t>21.通信功能：</w:t>
      </w:r>
      <w:r>
        <w:rPr>
          <w:rFonts w:hint="eastAsia" w:ascii="仿宋_GB2312" w:hAnsi="仿宋_GB2312" w:eastAsia="仿宋_GB2312" w:cs="仿宋_GB2312"/>
          <w:bCs/>
          <w:color w:val="333333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333333"/>
          <w:sz w:val="24"/>
          <w:szCs w:val="24"/>
        </w:rPr>
        <w:t>具有双向通讯双工功能，能通过主机内扫码自动检测同一标本的多个反应时间点的金标项目（例如粪便隐血、转铁蛋白、轮、腺病毒、幽门螺旋杆菌等项目应设定不同反应时间），不需人工扫码，实现无人值守。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333333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color w:val="333333"/>
          <w:sz w:val="24"/>
          <w:szCs w:val="24"/>
        </w:rPr>
        <w:t>22.条码功能：仪器主机具有内置条码仪及外置条码枪，实现仪器主机自动扫码功能。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_GB2312" w:hAnsi="微软雅黑" w:eastAsia="仿宋_GB2312"/>
          <w:bCs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333333"/>
          <w:sz w:val="24"/>
          <w:szCs w:val="24"/>
        </w:rPr>
        <w:t>（三）质保期</w:t>
      </w:r>
      <w:r>
        <w:rPr>
          <w:rFonts w:hint="eastAsia" w:ascii="仿宋_GB2312" w:hAnsi="仿宋_GB2312" w:eastAsia="仿宋_GB2312" w:cs="仿宋_GB2312"/>
          <w:bCs/>
          <w:color w:val="333333"/>
          <w:sz w:val="24"/>
          <w:szCs w:val="24"/>
        </w:rPr>
        <w:t>：整机质保不少于二十四个月。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2D6E"/>
    <w:rsid w:val="00042385"/>
    <w:rsid w:val="00102B45"/>
    <w:rsid w:val="0010727B"/>
    <w:rsid w:val="0015225A"/>
    <w:rsid w:val="001C4338"/>
    <w:rsid w:val="001F71D1"/>
    <w:rsid w:val="002551F9"/>
    <w:rsid w:val="002D3C43"/>
    <w:rsid w:val="003609EA"/>
    <w:rsid w:val="00423CCC"/>
    <w:rsid w:val="004F535B"/>
    <w:rsid w:val="00605AF0"/>
    <w:rsid w:val="006A4ECC"/>
    <w:rsid w:val="006D4FFE"/>
    <w:rsid w:val="0076785F"/>
    <w:rsid w:val="007A2EBF"/>
    <w:rsid w:val="007E4078"/>
    <w:rsid w:val="007E64A8"/>
    <w:rsid w:val="007F4225"/>
    <w:rsid w:val="007F6E45"/>
    <w:rsid w:val="00880976"/>
    <w:rsid w:val="008B08A5"/>
    <w:rsid w:val="008D1A31"/>
    <w:rsid w:val="00931C00"/>
    <w:rsid w:val="00972EC2"/>
    <w:rsid w:val="0098662B"/>
    <w:rsid w:val="00A47138"/>
    <w:rsid w:val="00A671B8"/>
    <w:rsid w:val="00A723A2"/>
    <w:rsid w:val="00AD3022"/>
    <w:rsid w:val="00B50F62"/>
    <w:rsid w:val="00B76FE2"/>
    <w:rsid w:val="00B933B7"/>
    <w:rsid w:val="00BA33BC"/>
    <w:rsid w:val="00BB553F"/>
    <w:rsid w:val="00BF6004"/>
    <w:rsid w:val="00C12D6E"/>
    <w:rsid w:val="00C56463"/>
    <w:rsid w:val="00CE0866"/>
    <w:rsid w:val="00D6559B"/>
    <w:rsid w:val="00DC36BD"/>
    <w:rsid w:val="00E25599"/>
    <w:rsid w:val="00EA6DA5"/>
    <w:rsid w:val="00EC668F"/>
    <w:rsid w:val="00EE03F8"/>
    <w:rsid w:val="00F737E9"/>
    <w:rsid w:val="01335DE8"/>
    <w:rsid w:val="16552E96"/>
    <w:rsid w:val="1E365FAE"/>
    <w:rsid w:val="395E40F9"/>
    <w:rsid w:val="48F37025"/>
    <w:rsid w:val="5BDC1CE3"/>
    <w:rsid w:val="7562300B"/>
    <w:rsid w:val="798A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995FCE-8972-432B-A8EB-891DB58216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2</Pages>
  <Words>267</Words>
  <Characters>1525</Characters>
  <Lines>12</Lines>
  <Paragraphs>3</Paragraphs>
  <TotalTime>1</TotalTime>
  <ScaleCrop>false</ScaleCrop>
  <LinksUpToDate>false</LinksUpToDate>
  <CharactersWithSpaces>1789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2020-12-24T08:56:00Z</dcterms:created>
  <dc:creator>user</dc:creator>
  <cp:lastModifiedBy>Syh,</cp:lastModifiedBy>
  <dcterms:modified xsi:type="dcterms:W3CDTF">2020-12-31T03:02:59Z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